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31DB" w:rsidRPr="00D9320C" w:rsidRDefault="00D9320C" w:rsidP="00D9320C">
      <w:pPr>
        <w:jc w:val="center"/>
        <w:rPr>
          <w:sz w:val="32"/>
          <w:szCs w:val="32"/>
        </w:rPr>
      </w:pPr>
      <w:r w:rsidRPr="00D9320C">
        <w:rPr>
          <w:b/>
          <w:sz w:val="32"/>
          <w:szCs w:val="32"/>
        </w:rPr>
        <w:t>TOWARD A SYSTEMATIC REVIEW OF CADDO ARCHAEOLOGY</w:t>
      </w: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r>
        <w:t>Robert Z. Selden, Jr.</w:t>
      </w: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r>
        <w:t>DO NOT CITE IN ANY CONTEXT WITHOUT PERMISSION OF THE AUTHOR</w:t>
      </w: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r>
        <w:rPr>
          <w:b/>
        </w:rPr>
        <w:t xml:space="preserve">Robert Z. Selden, Jr. </w:t>
      </w:r>
      <w:r>
        <w:t>Heritage Research Center, Stephen F. Austin State University, and Cultural Heritage Department, Jean Monnet University (</w:t>
      </w:r>
      <w:hyperlink r:id="rId6" w:history="1">
        <w:r w:rsidRPr="008B5457">
          <w:rPr>
            <w:rStyle w:val="Hyperlink"/>
          </w:rPr>
          <w:t>zselden@sfasu.edu</w:t>
        </w:r>
      </w:hyperlink>
      <w:r>
        <w:t>, corresponding author)</w:t>
      </w:r>
    </w:p>
    <w:p w:rsidR="009B5AAC" w:rsidRDefault="009B5AAC" w:rsidP="00D9320C">
      <w:pPr>
        <w:spacing w:after="0"/>
        <w:ind w:left="397" w:right="397"/>
        <w:contextualSpacing/>
        <w:jc w:val="both"/>
        <w:rPr>
          <w:i/>
        </w:rPr>
        <w:sectPr w:rsidR="009B5AAC">
          <w:pgSz w:w="12240" w:h="15840"/>
          <w:pgMar w:top="1440" w:right="1440" w:bottom="1440" w:left="1440" w:header="720" w:footer="720" w:gutter="0"/>
          <w:cols w:space="720"/>
          <w:docGrid w:linePitch="360"/>
        </w:sectPr>
      </w:pPr>
    </w:p>
    <w:p w:rsidR="00D9320C" w:rsidRDefault="00F60B3B" w:rsidP="00D9320C">
      <w:pPr>
        <w:spacing w:after="0"/>
        <w:ind w:left="397" w:right="397"/>
        <w:contextualSpacing/>
        <w:jc w:val="both"/>
      </w:pPr>
      <w:r>
        <w:rPr>
          <w:i/>
        </w:rPr>
        <w:lastRenderedPageBreak/>
        <w:t xml:space="preserve">This </w:t>
      </w:r>
      <w:r w:rsidR="00B301AA">
        <w:rPr>
          <w:i/>
        </w:rPr>
        <w:t>article</w:t>
      </w:r>
      <w:r>
        <w:rPr>
          <w:i/>
        </w:rPr>
        <w:t xml:space="preserve"> outlines the utility of systematic studies</w:t>
      </w:r>
      <w:r w:rsidR="00F16BF2">
        <w:rPr>
          <w:i/>
        </w:rPr>
        <w:t xml:space="preserve"> and meta-analyses</w:t>
      </w:r>
      <w:r>
        <w:rPr>
          <w:i/>
        </w:rPr>
        <w:t>, and argues that authors publishing</w:t>
      </w:r>
      <w:r w:rsidR="00E24A58">
        <w:rPr>
          <w:i/>
        </w:rPr>
        <w:t xml:space="preserve"> articles</w:t>
      </w:r>
      <w:r>
        <w:rPr>
          <w:i/>
        </w:rPr>
        <w:t xml:space="preserve"> o</w:t>
      </w:r>
      <w:r w:rsidR="00F16BF2">
        <w:rPr>
          <w:i/>
        </w:rPr>
        <w:t>n Caddo topics should submit their works at highly-</w:t>
      </w:r>
      <w:r>
        <w:rPr>
          <w:i/>
        </w:rPr>
        <w:t>indexed out</w:t>
      </w:r>
      <w:r w:rsidR="00F16BF2">
        <w:rPr>
          <w:i/>
        </w:rPr>
        <w:t xml:space="preserve">lets, increasing the likelihood that they can be easily located by others, </w:t>
      </w:r>
      <w:r w:rsidR="005736AF">
        <w:rPr>
          <w:i/>
        </w:rPr>
        <w:t>while also helping to raise</w:t>
      </w:r>
      <w:r w:rsidR="00F16BF2">
        <w:rPr>
          <w:i/>
        </w:rPr>
        <w:t xml:space="preserve"> the awareness of Caddo archaeology among a larger audience. </w:t>
      </w:r>
      <w:r w:rsidR="005736AF">
        <w:rPr>
          <w:i/>
        </w:rPr>
        <w:t>Through the enlistment of</w:t>
      </w:r>
      <w:r w:rsidR="00F16BF2">
        <w:rPr>
          <w:i/>
        </w:rPr>
        <w:t xml:space="preserve"> </w:t>
      </w:r>
      <w:r>
        <w:rPr>
          <w:i/>
        </w:rPr>
        <w:t>the PRISMA guidelines for systematic studies</w:t>
      </w:r>
      <w:r w:rsidR="005736AF">
        <w:rPr>
          <w:i/>
        </w:rPr>
        <w:t xml:space="preserve"> and meta-analyses, a query was constructed for use i</w:t>
      </w:r>
      <w:r w:rsidR="00E00B28">
        <w:rPr>
          <w:i/>
        </w:rPr>
        <w:t xml:space="preserve">n Scopus, where those data </w:t>
      </w:r>
      <w:r w:rsidR="005736AF">
        <w:rPr>
          <w:i/>
        </w:rPr>
        <w:t xml:space="preserve">employed in this study were harvested. </w:t>
      </w:r>
      <w:r w:rsidR="00D13BE9">
        <w:rPr>
          <w:i/>
        </w:rPr>
        <w:t xml:space="preserve">These data can be parsed to identify patterns in the affiliation, subject area, publication year, and what journals are publishing Caddo research. Through the application of a simple filter, the network was refined prior to running the modularity algorithm, used to identify those nodes with greater connections to one another than to the rest of the network. Modularity results were used to identify linked research domains within the citation network. </w:t>
      </w:r>
      <w:r w:rsidR="006C6820">
        <w:rPr>
          <w:i/>
        </w:rPr>
        <w:t>Systematic reviews have proven utility outside of archaeology, and the application of these methods to archaeology hold substantive promise as long as Caddo researchers continue to published in highly-indexed journals.</w:t>
      </w:r>
    </w:p>
    <w:p w:rsidR="008F65CE" w:rsidRDefault="008F65CE" w:rsidP="00D9320C">
      <w:pPr>
        <w:spacing w:after="0"/>
        <w:ind w:left="397" w:right="397"/>
        <w:contextualSpacing/>
        <w:jc w:val="both"/>
      </w:pPr>
    </w:p>
    <w:p w:rsidR="008F65CE" w:rsidRPr="008F65CE" w:rsidRDefault="008F65CE" w:rsidP="00D9320C">
      <w:pPr>
        <w:spacing w:after="0"/>
        <w:ind w:left="397" w:right="397"/>
        <w:contextualSpacing/>
        <w:jc w:val="both"/>
      </w:pPr>
      <w:r>
        <w:t xml:space="preserve">The notion that one can begin anything at all from scratch, free from the past, or unindebted to others, could not conceivably be more wrong </w:t>
      </w:r>
      <w:r w:rsidR="00D7218D">
        <w:fldChar w:fldCharType="begin"/>
      </w:r>
      <w:r w:rsidR="00D66D70">
        <w:instrText xml:space="preserve"> ADDIN EN.CITE &lt;EndNote&gt;&lt;Cite&gt;&lt;Author&gt;Magee&lt;/Author&gt;&lt;Year&gt;1974&lt;/Year&gt;&lt;RecNum&gt;20923&lt;/RecNum&gt;&lt;Suffix&gt;:69&lt;/Suffix&gt;&lt;DisplayText&gt;(Magee 1974:69)&lt;/DisplayText&gt;&lt;record&gt;&lt;rec-number&gt;20923&lt;/rec-number&gt;&lt;foreign-keys&gt;&lt;key app="EN" db-id="zpz9epe9e2pvepedaaxvd5e9ft5pdvftsv59" timestamp="1585771342"&gt;20923&lt;/key&gt;&lt;/foreign-keys&gt;&lt;ref-type name="Book"&gt;6&lt;/ref-type&gt;&lt;contributors&gt;&lt;authors&gt;&lt;author&gt;Magee, Bryan&lt;/author&gt;&lt;/authors&gt;&lt;/contributors&gt;&lt;titles&gt;&lt;title&gt;Popper&lt;/title&gt;&lt;/titles&gt;&lt;dates&gt;&lt;year&gt;1974&lt;/year&gt;&lt;/dates&gt;&lt;pub-location&gt;London&lt;/pub-location&gt;&lt;publisher&gt;Frank Cass&lt;/publisher&gt;&lt;urls&gt;&lt;/urls&gt;&lt;/record&gt;&lt;/Cite&gt;&lt;/EndNote&gt;</w:instrText>
      </w:r>
      <w:r w:rsidR="00D7218D">
        <w:fldChar w:fldCharType="separate"/>
      </w:r>
      <w:r w:rsidR="00D66D70">
        <w:rPr>
          <w:noProof/>
        </w:rPr>
        <w:t>(Magee 1974:69)</w:t>
      </w:r>
      <w:r w:rsidR="00D7218D">
        <w:fldChar w:fldCharType="end"/>
      </w:r>
      <w:r>
        <w:t>.</w:t>
      </w:r>
    </w:p>
    <w:p w:rsidR="00D9320C" w:rsidRDefault="00D9320C" w:rsidP="00D9320C">
      <w:pPr>
        <w:spacing w:after="0"/>
        <w:contextualSpacing/>
        <w:jc w:val="both"/>
      </w:pPr>
    </w:p>
    <w:p w:rsidR="00D9320C" w:rsidRDefault="00261D1A" w:rsidP="0069737B">
      <w:pPr>
        <w:spacing w:after="0"/>
        <w:contextualSpacing/>
        <w:jc w:val="both"/>
      </w:pPr>
      <w:r>
        <w:t>Archaeologists</w:t>
      </w:r>
      <w:r w:rsidR="00E66773">
        <w:t xml:space="preserve"> are fascinated with </w:t>
      </w:r>
      <w:r w:rsidR="0069737B">
        <w:t>producing</w:t>
      </w:r>
      <w:r w:rsidR="00E66773">
        <w:t xml:space="preserve"> </w:t>
      </w:r>
      <w:r>
        <w:t xml:space="preserve">meaningful </w:t>
      </w:r>
      <w:r w:rsidR="00E66773">
        <w:t xml:space="preserve">stories </w:t>
      </w:r>
      <w:r w:rsidR="0069737B">
        <w:t>through their interpretation of material culture</w:t>
      </w:r>
      <w:r w:rsidR="002D5738">
        <w:t xml:space="preserve">, and there </w:t>
      </w:r>
      <w:r w:rsidR="00B301AA">
        <w:t>are many well-written volumes</w:t>
      </w:r>
      <w:r w:rsidR="002D5738">
        <w:t xml:space="preserve"> dedicated to summarizing archaeology and material culture within the Caddo region</w:t>
      </w:r>
      <w:r w:rsidR="00B301AA">
        <w:t xml:space="preserve"> </w:t>
      </w:r>
      <w:r w:rsidR="00B301AA">
        <w:fldChar w:fldCharType="begin">
          <w:fldData xml:space="preserve">PEVuZE5vdGU+PENpdGU+PEF1dGhvcj5QZXJ0dHVsYTwvQXV0aG9yPjxZZWFyPjE5OTI8L1llYXI+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</w:fldData>
        </w:fldChar>
      </w:r>
      <w:r w:rsidR="00B301AA">
        <w:instrText xml:space="preserve"> ADDIN EN.CITE </w:instrText>
      </w:r>
      <w:r w:rsidR="00B301AA">
        <w:fldChar w:fldCharType="begin">
          <w:fldData xml:space="preserve">PEVuZE5vdGU+PENpdGU+PEF1dGhvcj5QZXJ0dHVsYTwvQXV0aG9yPjxZZWFyPjE5OTI8L1llYXI+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</w:fldData>
        </w:fldChar>
      </w:r>
      <w:r w:rsidR="00B301AA">
        <w:instrText xml:space="preserve"> ADDIN EN.CITE.DATA </w:instrText>
      </w:r>
      <w:r w:rsidR="00B301AA">
        <w:fldChar w:fldCharType="end"/>
      </w:r>
      <w:r w:rsidR="00B301AA">
        <w:fldChar w:fldCharType="separate"/>
      </w:r>
      <w:r w:rsidR="00B301AA">
        <w:rPr>
          <w:noProof/>
        </w:rPr>
        <w:t>(Perttula 1992; Marceaux 2011; Girard 2018; Perttula and Walker 2012)</w:t>
      </w:r>
      <w:r w:rsidR="00B301AA">
        <w:fldChar w:fldCharType="end"/>
      </w:r>
      <w:r w:rsidR="002D5738">
        <w:t xml:space="preserve">. </w:t>
      </w:r>
      <w:r w:rsidR="00B301AA">
        <w:t xml:space="preserve">These volumes are easily found, many at local book stores, and are cited regularly in the literature. This article is focused upon a different type of scholarship, namely the peer-reviewed and </w:t>
      </w:r>
      <w:r w:rsidR="00FE76F1">
        <w:t>highly-</w:t>
      </w:r>
      <w:r w:rsidR="00B301AA">
        <w:t xml:space="preserve">indexed articles </w:t>
      </w:r>
      <w:r w:rsidR="00FE76F1">
        <w:t xml:space="preserve">that have been </w:t>
      </w:r>
      <w:r w:rsidR="00B301AA">
        <w:t>written on the topic of Caddo archaeology</w:t>
      </w:r>
      <w:r w:rsidR="00FE76F1">
        <w:t xml:space="preserve"> within the last 20 years (ca. AD 2000-2019)</w:t>
      </w:r>
      <w:r w:rsidR="00B301AA">
        <w:t xml:space="preserve">. </w:t>
      </w:r>
      <w:r w:rsidR="00AF6FE8">
        <w:t xml:space="preserve">Given the dynamic nature of journals, and the fact that articles from regional, national, and international journals </w:t>
      </w:r>
      <w:r w:rsidR="006851C8">
        <w:t>regularly</w:t>
      </w:r>
      <w:r w:rsidR="00AF6FE8">
        <w:t xml:space="preserve"> reside behind paywalls</w:t>
      </w:r>
      <w:r w:rsidR="004C5B7C">
        <w:t xml:space="preserve">, syntheses of the literature </w:t>
      </w:r>
      <w:r w:rsidR="00B51180">
        <w:t xml:space="preserve">are important contribution. Systematic reviews are among the more modern </w:t>
      </w:r>
      <w:r w:rsidR="00FE76F1">
        <w:t>approaches to</w:t>
      </w:r>
      <w:bookmarkStart w:id="0" w:name="_GoBack"/>
      <w:bookmarkEnd w:id="0"/>
      <w:r w:rsidR="00B51180">
        <w:t xml:space="preserve"> synthesizing bodies of literature in ways that simplify … </w:t>
      </w:r>
    </w:p>
    <w:p w:rsidR="00D9320C" w:rsidRDefault="00D9320C" w:rsidP="00D9320C">
      <w:pPr>
        <w:spacing w:after="0"/>
        <w:contextualSpacing/>
        <w:jc w:val="both"/>
      </w:pPr>
    </w:p>
    <w:p w:rsidR="00F60B3B" w:rsidRDefault="00F60B3B" w:rsidP="00D9320C">
      <w:pPr>
        <w:spacing w:after="0"/>
        <w:contextualSpacing/>
        <w:jc w:val="both"/>
      </w:pPr>
    </w:p>
    <w:p w:rsidR="00F60B3B" w:rsidRDefault="00746C21" w:rsidP="00746C21">
      <w:pPr>
        <w:spacing w:after="0"/>
        <w:contextualSpacing/>
        <w:jc w:val="center"/>
      </w:pPr>
      <w:r>
        <w:t>METHODS</w:t>
      </w:r>
    </w:p>
    <w:p w:rsidR="00DB30B6" w:rsidRDefault="00DB30B6" w:rsidP="00DB30B6">
      <w:pPr>
        <w:spacing w:after="0"/>
        <w:contextualSpacing/>
      </w:pPr>
    </w:p>
    <w:p w:rsidR="00DB30B6" w:rsidRDefault="00DB30B6" w:rsidP="00DB30B6">
      <w:pPr>
        <w:spacing w:after="0"/>
        <w:contextualSpacing/>
      </w:pPr>
      <w:r>
        <w:t>Building the Query</w:t>
      </w:r>
    </w:p>
    <w:p w:rsidR="00DB30B6" w:rsidRDefault="00DB30B6" w:rsidP="00DB30B6">
      <w:pPr>
        <w:spacing w:after="0"/>
        <w:contextualSpacing/>
      </w:pPr>
    </w:p>
    <w:p w:rsidR="00DB30B6" w:rsidRDefault="00136DC0" w:rsidP="00DB30B6">
      <w:pPr>
        <w:spacing w:after="0"/>
        <w:contextualSpacing/>
        <w:jc w:val="center"/>
      </w:pPr>
      <w:r>
        <w:object w:dxaOrig="1800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pt;height:114.5pt" o:ole="">
            <v:imagedata r:id="rId7" o:title=""/>
          </v:shape>
          <o:OLEObject Type="Embed" ProgID="Acrobat.Document.DC" ShapeID="_x0000_i1025" DrawAspect="Content" ObjectID="_1647260157" r:id="rId8"/>
        </w:object>
      </w:r>
    </w:p>
    <w:p w:rsidR="00DB30B6" w:rsidRDefault="00DB30B6" w:rsidP="00DB30B6">
      <w:pPr>
        <w:spacing w:after="0"/>
        <w:contextualSpacing/>
      </w:pPr>
    </w:p>
    <w:p w:rsidR="00DB30B6" w:rsidRDefault="00DB30B6" w:rsidP="00DB30B6">
      <w:pPr>
        <w:spacing w:after="0"/>
        <w:contextualSpacing/>
      </w:pPr>
    </w:p>
    <w:p w:rsidR="00DB30B6" w:rsidRDefault="00DB30B6" w:rsidP="00DB30B6">
      <w:pPr>
        <w:spacing w:after="0"/>
        <w:contextualSpacing/>
      </w:pPr>
      <w:r>
        <w:t>PRISMA</w:t>
      </w:r>
    </w:p>
    <w:p w:rsidR="00DB30B6" w:rsidRDefault="00DB30B6" w:rsidP="00DB30B6">
      <w:pPr>
        <w:spacing w:after="0"/>
        <w:contextualSpacing/>
      </w:pPr>
    </w:p>
    <w:p w:rsidR="00DB30B6" w:rsidRDefault="00DB30B6" w:rsidP="00DB30B6">
      <w:pPr>
        <w:spacing w:after="0"/>
        <w:contextualSpacing/>
        <w:jc w:val="center"/>
      </w:pPr>
      <w:r>
        <w:object w:dxaOrig="17460" w:dyaOrig="16939">
          <v:shape id="_x0000_i1026" type="#_x0000_t75" style="width:321.5pt;height:311.5pt" o:ole="">
            <v:imagedata r:id="rId9" o:title=""/>
          </v:shape>
          <o:OLEObject Type="Embed" ProgID="Acrobat.Document.DC" ShapeID="_x0000_i1026" DrawAspect="Content" ObjectID="_1647260158" r:id="rId10"/>
        </w:object>
      </w:r>
    </w:p>
    <w:p w:rsidR="00DB30B6" w:rsidRDefault="00DB30B6" w:rsidP="00DB30B6">
      <w:pPr>
        <w:spacing w:after="0"/>
        <w:contextualSpacing/>
        <w:jc w:val="center"/>
      </w:pPr>
    </w:p>
    <w:p w:rsidR="00746C21" w:rsidRDefault="00746C21" w:rsidP="00746C21">
      <w:pPr>
        <w:spacing w:after="0"/>
        <w:contextualSpacing/>
        <w:jc w:val="center"/>
      </w:pPr>
    </w:p>
    <w:p w:rsidR="00746C21" w:rsidRDefault="00746C21" w:rsidP="00746C21">
      <w:pPr>
        <w:spacing w:after="0"/>
        <w:contextualSpacing/>
        <w:jc w:val="center"/>
      </w:pPr>
      <w:r>
        <w:t>RESULTS</w:t>
      </w:r>
    </w:p>
    <w:p w:rsidR="00746C21" w:rsidRDefault="00746C21" w:rsidP="00746C21">
      <w:pPr>
        <w:spacing w:after="0"/>
        <w:contextualSpacing/>
        <w:jc w:val="center"/>
      </w:pPr>
    </w:p>
    <w:p w:rsidR="00746C21" w:rsidRDefault="00746C21" w:rsidP="00746C21">
      <w:pPr>
        <w:spacing w:after="0"/>
        <w:contextualSpacing/>
      </w:pPr>
      <w:r>
        <w:t>Publications by Year</w:t>
      </w:r>
    </w:p>
    <w:p w:rsidR="00746C21" w:rsidRDefault="00746C21" w:rsidP="00746C21">
      <w:pPr>
        <w:spacing w:after="0"/>
        <w:contextualSpacing/>
      </w:pPr>
    </w:p>
    <w:p w:rsidR="00746C21" w:rsidRDefault="001F29D5" w:rsidP="00746C21">
      <w:pPr>
        <w:spacing w:after="0"/>
        <w:contextualSpacing/>
      </w:pPr>
      <w:r>
        <w:object w:dxaOrig="10079" w:dyaOrig="6119">
          <v:shape id="_x0000_i1027" type="#_x0000_t75" style="width:7in;height:306pt" o:ole="">
            <v:imagedata r:id="rId11" o:title=""/>
          </v:shape>
          <o:OLEObject Type="Embed" ProgID="Acrobat.Document.DC" ShapeID="_x0000_i1027" DrawAspect="Content" ObjectID="_1647260159" r:id="rId12"/>
        </w:object>
      </w:r>
    </w:p>
    <w:p w:rsidR="00F60B3B" w:rsidRDefault="00F60B3B" w:rsidP="00D9320C">
      <w:pPr>
        <w:spacing w:after="0"/>
        <w:contextualSpacing/>
        <w:jc w:val="both"/>
      </w:pPr>
    </w:p>
    <w:p w:rsidR="00746C21" w:rsidRDefault="00746C21" w:rsidP="00D9320C">
      <w:pPr>
        <w:spacing w:after="0"/>
        <w:contextualSpacing/>
        <w:jc w:val="both"/>
      </w:pPr>
      <w:r>
        <w:t>Journals</w:t>
      </w:r>
    </w:p>
    <w:p w:rsidR="00746C21" w:rsidRDefault="00746C21" w:rsidP="00D9320C">
      <w:pPr>
        <w:spacing w:after="0"/>
        <w:contextualSpacing/>
        <w:jc w:val="both"/>
      </w:pPr>
    </w:p>
    <w:p w:rsidR="00746C21" w:rsidRDefault="00746C21" w:rsidP="00D9320C">
      <w:pPr>
        <w:spacing w:after="0"/>
        <w:contextualSpacing/>
        <w:jc w:val="both"/>
      </w:pPr>
      <w:r>
        <w:object w:dxaOrig="10079" w:dyaOrig="6119">
          <v:shape id="_x0000_i1028" type="#_x0000_t75" style="width:7in;height:306pt" o:ole="">
            <v:imagedata r:id="rId13" o:title=""/>
          </v:shape>
          <o:OLEObject Type="Embed" ProgID="Acrobat.Document.DC" ShapeID="_x0000_i1028" DrawAspect="Content" ObjectID="_1647260160" r:id="rId14"/>
        </w:object>
      </w:r>
    </w:p>
    <w:p w:rsidR="00746C21" w:rsidRDefault="00746C21" w:rsidP="00D9320C">
      <w:pPr>
        <w:spacing w:after="0"/>
        <w:contextualSpacing/>
        <w:jc w:val="both"/>
      </w:pPr>
    </w:p>
    <w:p w:rsidR="00746C21" w:rsidRDefault="00746C21" w:rsidP="00D9320C">
      <w:pPr>
        <w:spacing w:after="0"/>
        <w:contextualSpacing/>
        <w:jc w:val="both"/>
      </w:pPr>
      <w:r>
        <w:t>Subject Areas</w:t>
      </w:r>
    </w:p>
    <w:p w:rsidR="00746C21" w:rsidRDefault="00746C21" w:rsidP="00D9320C">
      <w:pPr>
        <w:spacing w:after="0"/>
        <w:contextualSpacing/>
        <w:jc w:val="both"/>
      </w:pPr>
    </w:p>
    <w:p w:rsidR="00746C21" w:rsidRDefault="00746C21" w:rsidP="00D9320C">
      <w:pPr>
        <w:spacing w:after="0"/>
        <w:contextualSpacing/>
        <w:jc w:val="both"/>
      </w:pPr>
      <w:r>
        <w:object w:dxaOrig="10079" w:dyaOrig="6119">
          <v:shape id="_x0000_i1029" type="#_x0000_t75" style="width:7in;height:306pt" o:ole="">
            <v:imagedata r:id="rId15" o:title=""/>
          </v:shape>
          <o:OLEObject Type="Embed" ProgID="Acrobat.Document.DC" ShapeID="_x0000_i1029" DrawAspect="Content" ObjectID="_1647260161" r:id="rId16"/>
        </w:object>
      </w:r>
    </w:p>
    <w:p w:rsidR="00746C21" w:rsidRDefault="00746C21" w:rsidP="00D9320C">
      <w:pPr>
        <w:spacing w:after="0"/>
        <w:contextualSpacing/>
        <w:jc w:val="both"/>
      </w:pPr>
    </w:p>
    <w:p w:rsidR="00746C21" w:rsidRDefault="00746C21" w:rsidP="00D9320C">
      <w:pPr>
        <w:spacing w:after="0"/>
        <w:contextualSpacing/>
        <w:jc w:val="both"/>
      </w:pPr>
    </w:p>
    <w:p w:rsidR="00746C21" w:rsidRDefault="00746C21" w:rsidP="00D9320C">
      <w:pPr>
        <w:spacing w:after="0"/>
        <w:contextualSpacing/>
        <w:jc w:val="both"/>
      </w:pPr>
      <w:r>
        <w:t>Affiliation</w:t>
      </w:r>
    </w:p>
    <w:p w:rsidR="00746C21" w:rsidRDefault="00746C21" w:rsidP="00D9320C">
      <w:pPr>
        <w:spacing w:after="0"/>
        <w:contextualSpacing/>
        <w:jc w:val="both"/>
      </w:pPr>
    </w:p>
    <w:p w:rsidR="00746C21" w:rsidRDefault="00746C21" w:rsidP="00D9320C">
      <w:pPr>
        <w:spacing w:after="0"/>
        <w:contextualSpacing/>
        <w:jc w:val="both"/>
      </w:pPr>
      <w:r>
        <w:object w:dxaOrig="10079" w:dyaOrig="6119">
          <v:shape id="_x0000_i1030" type="#_x0000_t75" style="width:7in;height:306pt" o:ole="">
            <v:imagedata r:id="rId17" o:title=""/>
          </v:shape>
          <o:OLEObject Type="Embed" ProgID="Acrobat.Document.DC" ShapeID="_x0000_i1030" DrawAspect="Content" ObjectID="_1647260162" r:id="rId18"/>
        </w:object>
      </w:r>
    </w:p>
    <w:p w:rsidR="00746C21" w:rsidRDefault="00746C21" w:rsidP="00D9320C">
      <w:pPr>
        <w:spacing w:after="0"/>
        <w:contextualSpacing/>
        <w:jc w:val="both"/>
      </w:pPr>
    </w:p>
    <w:p w:rsidR="00746C21" w:rsidRDefault="00746C21" w:rsidP="00D9320C">
      <w:pPr>
        <w:spacing w:after="0"/>
        <w:contextualSpacing/>
        <w:jc w:val="both"/>
      </w:pPr>
      <w:r>
        <w:t>Networks</w:t>
      </w:r>
    </w:p>
    <w:p w:rsidR="00746C21" w:rsidRDefault="00746C21" w:rsidP="00D9320C">
      <w:pPr>
        <w:spacing w:after="0"/>
        <w:contextualSpacing/>
        <w:jc w:val="both"/>
      </w:pPr>
    </w:p>
    <w:p w:rsidR="00746C21" w:rsidRDefault="00136DC0" w:rsidP="00746C21">
      <w:pPr>
        <w:spacing w:before="240" w:after="0"/>
        <w:contextualSpacing/>
        <w:jc w:val="both"/>
      </w:pPr>
      <w:r>
        <w:object w:dxaOrig="21599" w:dyaOrig="8110">
          <v:shape id="_x0000_i1031" type="#_x0000_t75" style="width:501pt;height:188pt" o:ole="">
            <v:imagedata r:id="rId19" o:title=""/>
          </v:shape>
          <o:OLEObject Type="Embed" ProgID="Acrobat.Document.DC" ShapeID="_x0000_i1031" DrawAspect="Content" ObjectID="_1647260163" r:id="rId20"/>
        </w:object>
      </w:r>
    </w:p>
    <w:p w:rsidR="00746C21" w:rsidRDefault="00746C21" w:rsidP="00746C21">
      <w:pPr>
        <w:spacing w:before="240" w:after="0"/>
        <w:contextualSpacing/>
        <w:jc w:val="both"/>
      </w:pPr>
    </w:p>
    <w:p w:rsidR="00746C21" w:rsidRDefault="00746C21" w:rsidP="00746C21">
      <w:pPr>
        <w:spacing w:before="240" w:after="0"/>
        <w:contextualSpacing/>
        <w:jc w:val="center"/>
      </w:pPr>
      <w:r>
        <w:t>DISCUSSION</w:t>
      </w:r>
    </w:p>
    <w:p w:rsidR="00746C21" w:rsidRDefault="00746C21" w:rsidP="00746C21">
      <w:pPr>
        <w:spacing w:before="240" w:after="0"/>
        <w:contextualSpacing/>
        <w:jc w:val="center"/>
      </w:pPr>
    </w:p>
    <w:p w:rsidR="00746C21" w:rsidRDefault="00746C21" w:rsidP="00746C21">
      <w:pPr>
        <w:spacing w:before="240" w:after="0"/>
        <w:contextualSpacing/>
        <w:jc w:val="center"/>
      </w:pPr>
      <w:r>
        <w:t>CONCLUSION</w:t>
      </w:r>
    </w:p>
    <w:p w:rsidR="00746C21" w:rsidRDefault="00746C21" w:rsidP="00D9320C">
      <w:pPr>
        <w:spacing w:after="0"/>
        <w:contextualSpacing/>
        <w:jc w:val="both"/>
      </w:pPr>
    </w:p>
    <w:p w:rsidR="00F60B3B" w:rsidRPr="00155892" w:rsidRDefault="00F60B3B" w:rsidP="00D9320C">
      <w:pPr>
        <w:spacing w:after="0"/>
        <w:contextualSpacing/>
        <w:jc w:val="both"/>
      </w:pPr>
      <w:r w:rsidRPr="00155892">
        <w:t>Acknowledgments</w:t>
      </w:r>
    </w:p>
    <w:p w:rsidR="00F60B3B" w:rsidRPr="00155892" w:rsidRDefault="00F60B3B" w:rsidP="00D9320C">
      <w:pPr>
        <w:spacing w:after="0"/>
        <w:contextualSpacing/>
        <w:jc w:val="both"/>
      </w:pPr>
    </w:p>
    <w:p w:rsidR="00F60B3B" w:rsidRPr="00155892" w:rsidRDefault="00F60B3B" w:rsidP="00D9320C">
      <w:pPr>
        <w:spacing w:after="0"/>
        <w:contextualSpacing/>
        <w:jc w:val="both"/>
      </w:pPr>
    </w:p>
    <w:p w:rsidR="00F60B3B" w:rsidRPr="00155892" w:rsidRDefault="00F60B3B" w:rsidP="00D9320C">
      <w:pPr>
        <w:spacing w:after="0"/>
        <w:contextualSpacing/>
        <w:jc w:val="both"/>
      </w:pPr>
      <w:r w:rsidRPr="00155892">
        <w:t>Data Availability Statement</w:t>
      </w:r>
    </w:p>
    <w:p w:rsidR="00F60B3B" w:rsidRPr="00155892" w:rsidRDefault="00F60B3B" w:rsidP="00D9320C">
      <w:pPr>
        <w:spacing w:after="0"/>
        <w:contextualSpacing/>
        <w:jc w:val="both"/>
      </w:pPr>
    </w:p>
    <w:p w:rsidR="00F60B3B" w:rsidRPr="00155892" w:rsidRDefault="00F60B3B" w:rsidP="00D9320C">
      <w:pPr>
        <w:spacing w:after="0"/>
        <w:contextualSpacing/>
        <w:jc w:val="both"/>
      </w:pPr>
    </w:p>
    <w:p w:rsidR="00F60B3B" w:rsidRPr="00155892" w:rsidRDefault="00F60B3B" w:rsidP="00D9320C">
      <w:pPr>
        <w:spacing w:after="0"/>
        <w:contextualSpacing/>
        <w:jc w:val="both"/>
      </w:pPr>
      <w:r w:rsidRPr="00155892">
        <w:t>Supplemental Materials</w:t>
      </w:r>
    </w:p>
    <w:p w:rsidR="00D9320C" w:rsidRDefault="00D9320C" w:rsidP="00D9320C">
      <w:pPr>
        <w:spacing w:after="0"/>
        <w:contextualSpacing/>
        <w:jc w:val="both"/>
      </w:pPr>
    </w:p>
    <w:p w:rsidR="008F65CE" w:rsidRDefault="00D9320C" w:rsidP="00F93D56">
      <w:r>
        <w:br w:type="page"/>
      </w:r>
      <w:r>
        <w:lastRenderedPageBreak/>
        <w:t>REFERENCES CITED</w:t>
      </w:r>
    </w:p>
    <w:p w:rsidR="00B301AA" w:rsidRPr="00B301AA" w:rsidRDefault="00D7218D" w:rsidP="00B301AA">
      <w:pPr>
        <w:pStyle w:val="EndNoteBibliography"/>
        <w:ind w:left="720" w:hanging="720"/>
        <w:jc w:val="left"/>
      </w:pPr>
      <w:r>
        <w:fldChar w:fldCharType="begin"/>
      </w:r>
      <w:r>
        <w:instrText xml:space="preserve"> ADDIN EN.REFLIST </w:instrText>
      </w:r>
      <w:r>
        <w:fldChar w:fldCharType="separate"/>
      </w:r>
      <w:r w:rsidR="00B301AA" w:rsidRPr="00B301AA">
        <w:t>Magee, Bryan</w:t>
      </w:r>
    </w:p>
    <w:p w:rsidR="00B301AA" w:rsidRPr="00B301AA" w:rsidRDefault="00B301AA" w:rsidP="00B301AA">
      <w:pPr>
        <w:pStyle w:val="EndNoteBibliography"/>
        <w:ind w:left="720" w:hanging="720"/>
        <w:jc w:val="left"/>
      </w:pPr>
      <w:r w:rsidRPr="00B301AA">
        <w:tab/>
        <w:t>1974</w:t>
      </w:r>
      <w:r w:rsidRPr="00B301AA">
        <w:tab/>
      </w:r>
      <w:r w:rsidRPr="00B301AA">
        <w:rPr>
          <w:i/>
        </w:rPr>
        <w:t>Popper</w:t>
      </w:r>
      <w:r w:rsidRPr="00B301AA">
        <w:t>. Frank Cass, London.</w:t>
      </w:r>
    </w:p>
    <w:p w:rsidR="00B301AA" w:rsidRPr="00B301AA" w:rsidRDefault="00B301AA" w:rsidP="00B301AA">
      <w:pPr>
        <w:pStyle w:val="EndNoteBibliography"/>
        <w:spacing w:after="0"/>
        <w:jc w:val="left"/>
      </w:pPr>
    </w:p>
    <w:p w:rsidR="00B301AA" w:rsidRPr="00B301AA" w:rsidRDefault="00B301AA" w:rsidP="00B301AA">
      <w:pPr>
        <w:pStyle w:val="EndNoteBibliography"/>
        <w:ind w:left="720" w:hanging="720"/>
        <w:jc w:val="left"/>
      </w:pPr>
      <w:r w:rsidRPr="00B301AA">
        <w:t>Perttula, Timothy K.</w:t>
      </w:r>
    </w:p>
    <w:p w:rsidR="00B301AA" w:rsidRPr="00B301AA" w:rsidRDefault="00B301AA" w:rsidP="00B301AA">
      <w:pPr>
        <w:pStyle w:val="EndNoteBibliography"/>
        <w:ind w:left="720" w:hanging="720"/>
        <w:jc w:val="left"/>
      </w:pPr>
      <w:r w:rsidRPr="00B301AA">
        <w:tab/>
        <w:t>1992</w:t>
      </w:r>
      <w:r w:rsidRPr="00B301AA">
        <w:tab/>
      </w:r>
      <w:r w:rsidRPr="00B301AA">
        <w:rPr>
          <w:i/>
        </w:rPr>
        <w:t>"The Caddo Nation": Archaeological &amp; Ethnographic Perspectives</w:t>
      </w:r>
      <w:r w:rsidRPr="00B301AA">
        <w:t>. University of Texas Press, Austin.</w:t>
      </w:r>
    </w:p>
    <w:p w:rsidR="00B301AA" w:rsidRPr="00B301AA" w:rsidRDefault="00B301AA" w:rsidP="00B301AA">
      <w:pPr>
        <w:pStyle w:val="EndNoteBibliography"/>
        <w:spacing w:after="0"/>
        <w:jc w:val="left"/>
      </w:pPr>
    </w:p>
    <w:p w:rsidR="00B301AA" w:rsidRPr="00B301AA" w:rsidRDefault="00B301AA" w:rsidP="00B301AA">
      <w:pPr>
        <w:pStyle w:val="EndNoteBibliography"/>
        <w:ind w:left="720" w:hanging="720"/>
        <w:jc w:val="left"/>
      </w:pPr>
      <w:r w:rsidRPr="00B301AA">
        <w:t>Marceaux, P. Shawn</w:t>
      </w:r>
    </w:p>
    <w:p w:rsidR="00B301AA" w:rsidRPr="00B301AA" w:rsidRDefault="00B301AA" w:rsidP="00B301AA">
      <w:pPr>
        <w:pStyle w:val="EndNoteBibliography"/>
        <w:ind w:left="720" w:hanging="720"/>
        <w:jc w:val="left"/>
      </w:pPr>
      <w:r w:rsidRPr="00B301AA">
        <w:tab/>
        <w:t>2011</w:t>
      </w:r>
      <w:r w:rsidRPr="00B301AA">
        <w:tab/>
        <w:t>The Archaeology and Ethnohistory of the Hasinai Caddo: Material Culture and the Course of European Contact</w:t>
      </w:r>
      <w:r w:rsidRPr="00B301AA">
        <w:rPr>
          <w:i/>
        </w:rPr>
        <w:t>.</w:t>
      </w:r>
      <w:r w:rsidRPr="00B301AA">
        <w:t xml:space="preserve"> Ph.D. Dissertation, Deaprtment of Anthropology, The University of Texas, Austin.</w:t>
      </w:r>
    </w:p>
    <w:p w:rsidR="00B301AA" w:rsidRPr="00B301AA" w:rsidRDefault="00B301AA" w:rsidP="00B301AA">
      <w:pPr>
        <w:pStyle w:val="EndNoteBibliography"/>
        <w:spacing w:after="0"/>
        <w:jc w:val="left"/>
      </w:pPr>
    </w:p>
    <w:p w:rsidR="00B301AA" w:rsidRPr="00B301AA" w:rsidRDefault="00B301AA" w:rsidP="00B301AA">
      <w:pPr>
        <w:pStyle w:val="EndNoteBibliography"/>
        <w:ind w:left="720" w:hanging="720"/>
        <w:jc w:val="left"/>
      </w:pPr>
      <w:r w:rsidRPr="00B301AA">
        <w:t>Girard, Jeffrey S.</w:t>
      </w:r>
    </w:p>
    <w:p w:rsidR="00B301AA" w:rsidRPr="00B301AA" w:rsidRDefault="00B301AA" w:rsidP="00B301AA">
      <w:pPr>
        <w:pStyle w:val="EndNoteBibliography"/>
        <w:ind w:left="720" w:hanging="720"/>
        <w:jc w:val="left"/>
      </w:pPr>
      <w:r w:rsidRPr="00B301AA">
        <w:tab/>
        <w:t>2018</w:t>
      </w:r>
      <w:r w:rsidRPr="00B301AA">
        <w:tab/>
      </w:r>
      <w:r w:rsidRPr="00B301AA">
        <w:rPr>
          <w:i/>
        </w:rPr>
        <w:t>The Caddos and their Ancestors: Archaeology and the Native People of Northwest Louisiana</w:t>
      </w:r>
      <w:r w:rsidRPr="00B301AA">
        <w:t>. Louisiana State University Press, Baton Rouge.</w:t>
      </w:r>
    </w:p>
    <w:p w:rsidR="00B301AA" w:rsidRPr="00B301AA" w:rsidRDefault="00B301AA" w:rsidP="00B301AA">
      <w:pPr>
        <w:pStyle w:val="EndNoteBibliography"/>
        <w:spacing w:after="0"/>
        <w:jc w:val="left"/>
      </w:pPr>
    </w:p>
    <w:p w:rsidR="00B301AA" w:rsidRPr="00B301AA" w:rsidRDefault="00B301AA" w:rsidP="00B301AA">
      <w:pPr>
        <w:pStyle w:val="EndNoteBibliography"/>
        <w:ind w:left="720" w:hanging="720"/>
        <w:jc w:val="left"/>
      </w:pPr>
      <w:r w:rsidRPr="00B301AA">
        <w:t>Perttula, Timothy K., and Chester P. Walker</w:t>
      </w:r>
    </w:p>
    <w:p w:rsidR="00B301AA" w:rsidRPr="00B301AA" w:rsidRDefault="00B301AA" w:rsidP="00B301AA">
      <w:pPr>
        <w:pStyle w:val="EndNoteBibliography"/>
        <w:ind w:left="720" w:hanging="720"/>
        <w:jc w:val="left"/>
      </w:pPr>
      <w:r w:rsidRPr="00B301AA">
        <w:tab/>
        <w:t>2012</w:t>
      </w:r>
      <w:r w:rsidRPr="00B301AA">
        <w:tab/>
      </w:r>
      <w:r w:rsidRPr="00B301AA">
        <w:rPr>
          <w:i/>
        </w:rPr>
        <w:t>The Archaeology of the Caddo</w:t>
      </w:r>
      <w:r w:rsidRPr="00B301AA">
        <w:t>. University of Nebraska Press, Lincoln.</w:t>
      </w:r>
    </w:p>
    <w:p w:rsidR="00B301AA" w:rsidRPr="00B301AA" w:rsidRDefault="00B301AA" w:rsidP="00B301AA">
      <w:pPr>
        <w:pStyle w:val="EndNoteBibliography"/>
      </w:pPr>
    </w:p>
    <w:p w:rsidR="00E35D8F" w:rsidRDefault="00D7218D" w:rsidP="00E35D8F">
      <w:pPr>
        <w:spacing w:after="0"/>
        <w:contextualSpacing/>
      </w:pPr>
      <w:r>
        <w:fldChar w:fldCharType="end"/>
      </w:r>
    </w:p>
    <w:sectPr w:rsidR="00E35D8F" w:rsidSect="009B5AAC">
      <w:footerReference w:type="default" r:id="rId2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43B1" w:rsidRDefault="008543B1" w:rsidP="00D9320C">
      <w:pPr>
        <w:spacing w:after="0" w:line="240" w:lineRule="auto"/>
      </w:pPr>
      <w:r>
        <w:separator/>
      </w:r>
    </w:p>
  </w:endnote>
  <w:endnote w:type="continuationSeparator" w:id="0">
    <w:p w:rsidR="008543B1" w:rsidRDefault="008543B1" w:rsidP="00D932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Lato Light">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76955"/>
      <w:docPartObj>
        <w:docPartGallery w:val="Page Numbers (Bottom of Page)"/>
        <w:docPartUnique/>
      </w:docPartObj>
    </w:sdtPr>
    <w:sdtEndPr>
      <w:rPr>
        <w:noProof/>
      </w:rPr>
    </w:sdtEndPr>
    <w:sdtContent>
      <w:p w:rsidR="009B5AAC" w:rsidRDefault="009B5AAC">
        <w:pPr>
          <w:pStyle w:val="Footer"/>
          <w:jc w:val="right"/>
        </w:pPr>
        <w:r>
          <w:fldChar w:fldCharType="begin"/>
        </w:r>
        <w:r>
          <w:instrText xml:space="preserve"> PAGE   \* MERGEFORMAT </w:instrText>
        </w:r>
        <w:r>
          <w:fldChar w:fldCharType="separate"/>
        </w:r>
        <w:r w:rsidR="00FE76F1">
          <w:rPr>
            <w:noProof/>
          </w:rPr>
          <w:t>1</w:t>
        </w:r>
        <w:r>
          <w:rPr>
            <w:noProof/>
          </w:rPr>
          <w:fldChar w:fldCharType="end"/>
        </w:r>
      </w:p>
    </w:sdtContent>
  </w:sdt>
  <w:p w:rsidR="009B5AAC" w:rsidRDefault="009B5A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43B1" w:rsidRDefault="008543B1" w:rsidP="00D9320C">
      <w:pPr>
        <w:spacing w:after="0" w:line="240" w:lineRule="auto"/>
      </w:pPr>
      <w:r>
        <w:separator/>
      </w:r>
    </w:p>
  </w:footnote>
  <w:footnote w:type="continuationSeparator" w:id="0">
    <w:p w:rsidR="008543B1" w:rsidRDefault="008543B1" w:rsidP="00D9320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mer Antiquity EDITED&lt;/Style&gt;&lt;LeftDelim&gt;{&lt;/LeftDelim&gt;&lt;RightDelim&gt;}&lt;/RightDelim&gt;&lt;FontName&gt;Lato Light&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pz9epe9e2pvepedaaxvd5e9ft5pdvftsv59&quot;&gt;Selden3DEndNote&lt;record-ids&gt;&lt;item&gt;2630&lt;/item&gt;&lt;item&gt;3119&lt;/item&gt;&lt;item&gt;11639&lt;/item&gt;&lt;item&gt;20713&lt;/item&gt;&lt;item&gt;20923&lt;/item&gt;&lt;/record-ids&gt;&lt;/item&gt;&lt;/Libraries&gt;"/>
  </w:docVars>
  <w:rsids>
    <w:rsidRoot w:val="00D9320C"/>
    <w:rsid w:val="00136DC0"/>
    <w:rsid w:val="00155892"/>
    <w:rsid w:val="0019234A"/>
    <w:rsid w:val="001F29D5"/>
    <w:rsid w:val="00261D1A"/>
    <w:rsid w:val="002D5738"/>
    <w:rsid w:val="0032099A"/>
    <w:rsid w:val="00366CC8"/>
    <w:rsid w:val="003D31DB"/>
    <w:rsid w:val="004C5B7C"/>
    <w:rsid w:val="005736AF"/>
    <w:rsid w:val="006851C8"/>
    <w:rsid w:val="0069737B"/>
    <w:rsid w:val="006C6820"/>
    <w:rsid w:val="00746C21"/>
    <w:rsid w:val="00790B12"/>
    <w:rsid w:val="008543B1"/>
    <w:rsid w:val="008F65CE"/>
    <w:rsid w:val="009B5AAC"/>
    <w:rsid w:val="009C438C"/>
    <w:rsid w:val="00AF6FE8"/>
    <w:rsid w:val="00B301AA"/>
    <w:rsid w:val="00B51180"/>
    <w:rsid w:val="00CD716C"/>
    <w:rsid w:val="00D13BE9"/>
    <w:rsid w:val="00D66D70"/>
    <w:rsid w:val="00D7218D"/>
    <w:rsid w:val="00D9320C"/>
    <w:rsid w:val="00DB30B6"/>
    <w:rsid w:val="00E00B28"/>
    <w:rsid w:val="00E24A58"/>
    <w:rsid w:val="00E35D8F"/>
    <w:rsid w:val="00E66773"/>
    <w:rsid w:val="00F16BF2"/>
    <w:rsid w:val="00F60B3B"/>
    <w:rsid w:val="00F93D56"/>
    <w:rsid w:val="00FE76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ADE63"/>
  <w15:chartTrackingRefBased/>
  <w15:docId w15:val="{05766DFC-A0C9-4508-A487-8A46B1501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ato Light" w:eastAsiaTheme="minorHAnsi" w:hAnsi="Lato Light"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9320C"/>
    <w:rPr>
      <w:color w:val="0563C1" w:themeColor="hyperlink"/>
      <w:u w:val="single"/>
    </w:rPr>
  </w:style>
  <w:style w:type="paragraph" w:styleId="Header">
    <w:name w:val="header"/>
    <w:basedOn w:val="Normal"/>
    <w:link w:val="HeaderChar"/>
    <w:uiPriority w:val="99"/>
    <w:unhideWhenUsed/>
    <w:rsid w:val="00D932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320C"/>
  </w:style>
  <w:style w:type="paragraph" w:styleId="Footer">
    <w:name w:val="footer"/>
    <w:basedOn w:val="Normal"/>
    <w:link w:val="FooterChar"/>
    <w:uiPriority w:val="99"/>
    <w:unhideWhenUsed/>
    <w:rsid w:val="00D932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320C"/>
  </w:style>
  <w:style w:type="paragraph" w:customStyle="1" w:styleId="EndNoteBibliographyTitle">
    <w:name w:val="EndNote Bibliography Title"/>
    <w:basedOn w:val="Normal"/>
    <w:link w:val="EndNoteBibliographyTitleChar"/>
    <w:rsid w:val="008F65CE"/>
    <w:pPr>
      <w:spacing w:after="0"/>
      <w:jc w:val="center"/>
    </w:pPr>
    <w:rPr>
      <w:noProof/>
    </w:rPr>
  </w:style>
  <w:style w:type="character" w:customStyle="1" w:styleId="EndNoteBibliographyTitleChar">
    <w:name w:val="EndNote Bibliography Title Char"/>
    <w:basedOn w:val="DefaultParagraphFont"/>
    <w:link w:val="EndNoteBibliographyTitle"/>
    <w:rsid w:val="008F65CE"/>
    <w:rPr>
      <w:noProof/>
    </w:rPr>
  </w:style>
  <w:style w:type="paragraph" w:customStyle="1" w:styleId="EndNoteBibliography">
    <w:name w:val="EndNote Bibliography"/>
    <w:basedOn w:val="Normal"/>
    <w:link w:val="EndNoteBibliographyChar"/>
    <w:rsid w:val="008F65CE"/>
    <w:pPr>
      <w:spacing w:line="240" w:lineRule="auto"/>
      <w:jc w:val="center"/>
    </w:pPr>
    <w:rPr>
      <w:noProof/>
    </w:rPr>
  </w:style>
  <w:style w:type="character" w:customStyle="1" w:styleId="EndNoteBibliographyChar">
    <w:name w:val="EndNote Bibliography Char"/>
    <w:basedOn w:val="DefaultParagraphFont"/>
    <w:link w:val="EndNoteBibliography"/>
    <w:rsid w:val="008F65CE"/>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emf"/><Relationship Id="rId18" Type="http://schemas.openxmlformats.org/officeDocument/2006/relationships/oleObject" Target="embeddings/oleObject6.bin"/><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image" Target="media/image1.emf"/><Relationship Id="rId12" Type="http://schemas.openxmlformats.org/officeDocument/2006/relationships/oleObject" Target="embeddings/oleObject3.bin"/><Relationship Id="rId17" Type="http://schemas.openxmlformats.org/officeDocument/2006/relationships/image" Target="media/image6.emf"/><Relationship Id="rId2" Type="http://schemas.openxmlformats.org/officeDocument/2006/relationships/settings" Target="settings.xml"/><Relationship Id="rId16" Type="http://schemas.openxmlformats.org/officeDocument/2006/relationships/oleObject" Target="embeddings/oleObject5.bin"/><Relationship Id="rId20" Type="http://schemas.openxmlformats.org/officeDocument/2006/relationships/oleObject" Target="embeddings/oleObject7.bin"/><Relationship Id="rId1" Type="http://schemas.openxmlformats.org/officeDocument/2006/relationships/styles" Target="styles.xml"/><Relationship Id="rId6" Type="http://schemas.openxmlformats.org/officeDocument/2006/relationships/hyperlink" Target="mailto:zselden@sfasu.edu" TargetMode="External"/><Relationship Id="rId11" Type="http://schemas.openxmlformats.org/officeDocument/2006/relationships/image" Target="media/image3.emf"/><Relationship Id="rId5"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theme" Target="theme/theme1.xml"/><Relationship Id="rId10" Type="http://schemas.openxmlformats.org/officeDocument/2006/relationships/oleObject" Target="embeddings/oleObject2.bin"/><Relationship Id="rId19" Type="http://schemas.openxmlformats.org/officeDocument/2006/relationships/image" Target="media/image7.emf"/><Relationship Id="rId4" Type="http://schemas.openxmlformats.org/officeDocument/2006/relationships/footnotes" Target="footnotes.xml"/><Relationship Id="rId9" Type="http://schemas.openxmlformats.org/officeDocument/2006/relationships/image" Target="media/image2.emf"/><Relationship Id="rId14" Type="http://schemas.openxmlformats.org/officeDocument/2006/relationships/oleObject" Target="embeddings/oleObject4.bin"/><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9</Pages>
  <Words>672</Words>
  <Characters>3831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Stephen F. Austin State University</Company>
  <LinksUpToDate>false</LinksUpToDate>
  <CharactersWithSpaces>4495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Selden</dc:creator>
  <cp:keywords/>
  <dc:description/>
  <cp:lastModifiedBy>Robert Selden</cp:lastModifiedBy>
  <cp:revision>29</cp:revision>
  <dcterms:created xsi:type="dcterms:W3CDTF">2020-04-01T15:18:00Z</dcterms:created>
  <dcterms:modified xsi:type="dcterms:W3CDTF">2020-04-01T20:27:00Z</dcterms:modified>
</cp:coreProperties>
</file>